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C6F1" w14:textId="00685FAF" w:rsidR="00BA3F30" w:rsidRDefault="003C631E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oefler Text" w:hAnsi="Hoefler Text" w:cs="Hoefler Text"/>
          <w:sz w:val="32"/>
          <w:szCs w:val="32"/>
        </w:rPr>
      </w:pPr>
      <w:r>
        <w:rPr>
          <w:rFonts w:ascii="Hoefler Text" w:hAnsi="Hoefler Text" w:cs="Hoefler Text"/>
          <w:sz w:val="32"/>
          <w:szCs w:val="32"/>
        </w:rPr>
        <w:t>Doug O</w:t>
      </w:r>
      <w:r w:rsidR="00BA3F30">
        <w:rPr>
          <w:rFonts w:ascii="Hoefler Text" w:hAnsi="Hoefler Text" w:cs="Hoefler Text"/>
          <w:sz w:val="32"/>
          <w:szCs w:val="32"/>
        </w:rPr>
        <w:t>pel</w:t>
      </w:r>
    </w:p>
    <w:p w14:paraId="4338FF17" w14:textId="77777777" w:rsidR="00BA3F30" w:rsidRPr="002B6CC8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oefler Text" w:hAnsi="Hoefler Text" w:cs="Hoefler Text"/>
          <w:sz w:val="20"/>
          <w:szCs w:val="20"/>
        </w:rPr>
      </w:pPr>
    </w:p>
    <w:p w14:paraId="7C9EF2A3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20"/>
          <w:szCs w:val="20"/>
        </w:rPr>
      </w:pPr>
      <w:r>
        <w:rPr>
          <w:rFonts w:ascii="Optima" w:hAnsi="Optima" w:cs="Optima"/>
          <w:i/>
          <w:iCs/>
          <w:sz w:val="20"/>
          <w:szCs w:val="20"/>
        </w:rPr>
        <w:t>updated June 2015</w:t>
      </w:r>
    </w:p>
    <w:p w14:paraId="78CF5CE2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62B4C1A" w14:textId="211F1393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Exploring amalgamations of contemporary, rock, jazz, pop and electronic music, Doug Opel’s work has been sought after and performed by the National Young Arts Foundation, American Modern Ensemble, Nautilus Music-Theater, Vox Novus, Duo Petrof, Keys to the Future, Vision of Sound and the Duquesne Contemporary Ensembl</w:t>
      </w:r>
      <w:r w:rsidR="003421DB">
        <w:rPr>
          <w:rFonts w:ascii="Optima" w:hAnsi="Optima" w:cs="Optima"/>
          <w:sz w:val="20"/>
          <w:szCs w:val="20"/>
        </w:rPr>
        <w:t>e. He is a recipient of the</w:t>
      </w:r>
      <w:r>
        <w:rPr>
          <w:rFonts w:ascii="Optima" w:hAnsi="Optima" w:cs="Optima"/>
          <w:sz w:val="20"/>
          <w:szCs w:val="20"/>
        </w:rPr>
        <w:t xml:space="preserve"> Aaron Copland Award and winner </w:t>
      </w:r>
      <w:r w:rsidR="003421DB">
        <w:rPr>
          <w:rFonts w:ascii="Optima" w:hAnsi="Optima" w:cs="Optima"/>
          <w:sz w:val="20"/>
          <w:szCs w:val="20"/>
        </w:rPr>
        <w:t>of Definiens</w:t>
      </w:r>
      <w:r w:rsidR="00B6111C">
        <w:rPr>
          <w:rFonts w:ascii="Optima" w:hAnsi="Optima" w:cs="Optima"/>
          <w:sz w:val="20"/>
          <w:szCs w:val="20"/>
        </w:rPr>
        <w:t>’</w:t>
      </w:r>
      <w:bookmarkStart w:id="0" w:name="_GoBack"/>
      <w:bookmarkEnd w:id="0"/>
      <w:r w:rsidR="003421DB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Composition Competition Competition.</w:t>
      </w:r>
      <w:r w:rsidR="003421DB">
        <w:rPr>
          <w:rFonts w:ascii="Optima" w:hAnsi="Optima" w:cs="Optima"/>
          <w:sz w:val="20"/>
          <w:szCs w:val="20"/>
        </w:rPr>
        <w:t xml:space="preserve"> </w:t>
      </w:r>
    </w:p>
    <w:p w14:paraId="061360FC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07C475D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He has received commissions from the Chatterton-McCright Duo, Ricochet Duo, the Bridge Chamber Music Festival, the Chautauqua Institution, the Atlantic Chamber Ensemble, pianists Robert Satterlee and Nicola Melville, MATA, the Fort Wayne Philharmonic and bass-baritone Timothy Jones. He has also written for cellist Jeffrey Zeigler, PUBLIQuartet and the ensemble Intersection.</w:t>
      </w:r>
    </w:p>
    <w:p w14:paraId="2ACA8DE2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7B1DB70" w14:textId="5C45F26D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Opel’s </w:t>
      </w:r>
      <w:r>
        <w:rPr>
          <w:rFonts w:ascii="Optima" w:hAnsi="Optima" w:cs="Optima"/>
          <w:i/>
          <w:iCs/>
          <w:sz w:val="20"/>
          <w:szCs w:val="20"/>
        </w:rPr>
        <w:t>3 preludes to missing the point</w:t>
      </w:r>
      <w:r>
        <w:rPr>
          <w:rFonts w:ascii="Optima" w:hAnsi="Optima" w:cs="Optima"/>
          <w:sz w:val="20"/>
          <w:szCs w:val="20"/>
        </w:rPr>
        <w:t xml:space="preserve"> can be found on </w:t>
      </w:r>
      <w:r>
        <w:rPr>
          <w:rFonts w:ascii="Optima" w:hAnsi="Optima" w:cs="Optima"/>
          <w:i/>
          <w:iCs/>
          <w:sz w:val="20"/>
          <w:szCs w:val="20"/>
        </w:rPr>
        <w:t>Melville’s Dozen</w:t>
      </w:r>
      <w:r>
        <w:rPr>
          <w:rFonts w:ascii="Optima" w:hAnsi="Optima" w:cs="Optima"/>
          <w:sz w:val="20"/>
          <w:szCs w:val="20"/>
        </w:rPr>
        <w:t xml:space="preserve">, by pianist Nicola Melville [Innova Recordings]. </w:t>
      </w:r>
      <w:r>
        <w:rPr>
          <w:rFonts w:ascii="Optima" w:hAnsi="Optima" w:cs="Optima"/>
          <w:i/>
          <w:iCs/>
          <w:sz w:val="20"/>
          <w:szCs w:val="20"/>
        </w:rPr>
        <w:t xml:space="preserve">Dilukkenjon </w:t>
      </w:r>
      <w:r>
        <w:rPr>
          <w:rFonts w:ascii="Optima" w:hAnsi="Optima" w:cs="Optima"/>
          <w:sz w:val="20"/>
          <w:szCs w:val="20"/>
        </w:rPr>
        <w:t xml:space="preserve">for two pianos, appears both on Duo Petrof’s </w:t>
      </w:r>
      <w:r>
        <w:rPr>
          <w:rFonts w:ascii="Optima" w:hAnsi="Optima" w:cs="Optima"/>
          <w:i/>
          <w:iCs/>
          <w:sz w:val="20"/>
          <w:szCs w:val="20"/>
        </w:rPr>
        <w:t xml:space="preserve">88x2 </w:t>
      </w:r>
      <w:r>
        <w:rPr>
          <w:rFonts w:ascii="Optima" w:hAnsi="Optima" w:cs="Optima"/>
          <w:sz w:val="20"/>
          <w:szCs w:val="20"/>
        </w:rPr>
        <w:t>[</w:t>
      </w:r>
      <w:r w:rsidR="00585C3F">
        <w:rPr>
          <w:rFonts w:ascii="Optima" w:hAnsi="Optima" w:cs="Optima"/>
          <w:sz w:val="20"/>
          <w:szCs w:val="20"/>
        </w:rPr>
        <w:t>Columna Música</w:t>
      </w:r>
      <w:r>
        <w:rPr>
          <w:rFonts w:ascii="Optima" w:hAnsi="Optima" w:cs="Optima"/>
          <w:sz w:val="20"/>
          <w:szCs w:val="20"/>
        </w:rPr>
        <w:t xml:space="preserve">], and the newly released </w:t>
      </w:r>
      <w:r>
        <w:rPr>
          <w:rFonts w:ascii="Optima" w:hAnsi="Optima" w:cs="Optima"/>
          <w:i/>
          <w:iCs/>
          <w:sz w:val="20"/>
          <w:szCs w:val="20"/>
        </w:rPr>
        <w:t xml:space="preserve">Powerhouse Pianists II, </w:t>
      </w:r>
      <w:r>
        <w:rPr>
          <w:rFonts w:ascii="Optima" w:hAnsi="Optima" w:cs="Optima"/>
          <w:sz w:val="20"/>
          <w:szCs w:val="20"/>
        </w:rPr>
        <w:t xml:space="preserve">featuring pianists Stephen Gosling and Blair McMillen [American Modern Recordings]. </w:t>
      </w:r>
    </w:p>
    <w:p w14:paraId="3D3C2457" w14:textId="77777777" w:rsidR="00916E11" w:rsidRPr="00BA3F30" w:rsidRDefault="00916E11" w:rsidP="00BA3F30"/>
    <w:sectPr w:rsidR="00916E11" w:rsidRPr="00BA3F30" w:rsidSect="00920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FA"/>
    <w:rsid w:val="002B6CC8"/>
    <w:rsid w:val="003421DB"/>
    <w:rsid w:val="003C631E"/>
    <w:rsid w:val="004B1DFA"/>
    <w:rsid w:val="00585C3F"/>
    <w:rsid w:val="00916E11"/>
    <w:rsid w:val="00A87581"/>
    <w:rsid w:val="00B6111C"/>
    <w:rsid w:val="00B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4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Opel</dc:creator>
  <cp:keywords/>
  <dc:description/>
  <cp:lastModifiedBy>Doug Opel</cp:lastModifiedBy>
  <cp:revision>7</cp:revision>
  <dcterms:created xsi:type="dcterms:W3CDTF">2015-06-08T14:42:00Z</dcterms:created>
  <dcterms:modified xsi:type="dcterms:W3CDTF">2015-09-20T22:55:00Z</dcterms:modified>
</cp:coreProperties>
</file>